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85" w:rsidRDefault="00481685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1685" w:rsidRDefault="00481685" w:rsidP="00481685">
      <w:pPr>
        <w:spacing w:after="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481685" w:rsidRDefault="00481685" w:rsidP="0048168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481685" w:rsidRDefault="00481685" w:rsidP="0048168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школа им. </w:t>
      </w:r>
      <w:proofErr w:type="spellStart"/>
      <w:r>
        <w:rPr>
          <w:rFonts w:ascii="Times New Roman" w:hAnsi="Times New Roman"/>
          <w:sz w:val="24"/>
          <w:szCs w:val="24"/>
        </w:rPr>
        <w:t>В.Л.Аншукова</w:t>
      </w:r>
      <w:proofErr w:type="spellEnd"/>
      <w:r w:rsidR="00A63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A639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Великовисочное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81685" w:rsidRDefault="00481685" w:rsidP="0048168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481685" w:rsidTr="00A639B0">
        <w:tc>
          <w:tcPr>
            <w:tcW w:w="2943" w:type="dxa"/>
          </w:tcPr>
          <w:p w:rsidR="00481685" w:rsidRDefault="00481685" w:rsidP="0048168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МО</w:t>
            </w:r>
          </w:p>
          <w:p w:rsidR="00481685" w:rsidRDefault="00481685" w:rsidP="0048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________ </w:t>
            </w:r>
          </w:p>
          <w:p w:rsidR="00481685" w:rsidRDefault="00481685" w:rsidP="0048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 от </w:t>
            </w:r>
          </w:p>
          <w:p w:rsidR="00481685" w:rsidRDefault="00A639B0" w:rsidP="0048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202</w:t>
            </w:r>
            <w:r w:rsidR="001D7C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81685" w:rsidRDefault="00481685" w:rsidP="005948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39B0" w:rsidRDefault="00481685" w:rsidP="0048168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495860838"/>
            <w:r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A639B0" w:rsidRDefault="00481685" w:rsidP="0048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 УВР ГБОУ «СШ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им.В.Л.Аншукова</w:t>
            </w:r>
            <w:proofErr w:type="spellEnd"/>
          </w:p>
          <w:p w:rsidR="00481685" w:rsidRDefault="00481685" w:rsidP="0048168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с.Великовисочное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685" w:rsidRDefault="00481685" w:rsidP="0048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639B0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685" w:rsidRDefault="00481685" w:rsidP="004816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202</w:t>
            </w:r>
            <w:r w:rsidR="001D7C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="00A639B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</w:tcPr>
          <w:p w:rsidR="00A639B0" w:rsidRDefault="00A639B0" w:rsidP="0048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</w:t>
            </w:r>
            <w:r w:rsidR="004816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685" w:rsidRDefault="00481685" w:rsidP="0048168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ГБОУ «СШ им.</w:t>
            </w:r>
            <w:r w:rsidR="00A63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В.Л.</w:t>
            </w:r>
            <w:r w:rsidR="00A63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Аншукова</w:t>
            </w:r>
            <w:proofErr w:type="spellEnd"/>
            <w:r w:rsidR="00A63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63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Великовисочное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1685" w:rsidRDefault="00A639B0" w:rsidP="0048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481685" w:rsidRDefault="00481685" w:rsidP="0048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 от </w:t>
            </w:r>
          </w:p>
          <w:p w:rsidR="00481685" w:rsidRDefault="00A639B0" w:rsidP="00481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202</w:t>
            </w:r>
            <w:r w:rsidR="001D7C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81685" w:rsidRDefault="00481685" w:rsidP="005948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685" w:rsidRDefault="00481685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1685" w:rsidRDefault="00481685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1685" w:rsidRDefault="00481685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1685" w:rsidRDefault="00481685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07FD" w:rsidRDefault="000107FD" w:rsidP="000107FD">
      <w:pPr>
        <w:spacing w:after="0"/>
        <w:contextualSpacing/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107FD" w:rsidRDefault="000107FD" w:rsidP="000107F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</w:t>
      </w:r>
    </w:p>
    <w:p w:rsidR="000107FD" w:rsidRDefault="000107FD" w:rsidP="000107FD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математика</w:t>
      </w:r>
    </w:p>
    <w:p w:rsidR="000107FD" w:rsidRDefault="000107FD" w:rsidP="000107F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6 класса</w:t>
      </w:r>
    </w:p>
    <w:p w:rsidR="000107FD" w:rsidRDefault="000107FD" w:rsidP="000107F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1D7C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1D7C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0107FD" w:rsidRDefault="000107FD" w:rsidP="000107FD">
      <w:pPr>
        <w:rPr>
          <w:rFonts w:asciiTheme="minorHAnsi" w:hAnsiTheme="minorHAnsi" w:cstheme="minorBidi"/>
        </w:rPr>
      </w:pPr>
    </w:p>
    <w:p w:rsidR="000C796B" w:rsidRDefault="000C796B" w:rsidP="000107FD">
      <w:pPr>
        <w:jc w:val="center"/>
        <w:rPr>
          <w:rFonts w:ascii="Times New Roman" w:hAnsi="Times New Roman"/>
          <w:sz w:val="28"/>
          <w:szCs w:val="28"/>
        </w:rPr>
      </w:pPr>
    </w:p>
    <w:p w:rsidR="000C796B" w:rsidRDefault="000C796B" w:rsidP="000107FD">
      <w:pPr>
        <w:jc w:val="center"/>
        <w:rPr>
          <w:rFonts w:ascii="Times New Roman" w:hAnsi="Times New Roman"/>
          <w:sz w:val="28"/>
          <w:szCs w:val="28"/>
        </w:rPr>
      </w:pPr>
    </w:p>
    <w:p w:rsidR="0095321B" w:rsidRDefault="0095321B" w:rsidP="0095321B">
      <w:pPr>
        <w:rPr>
          <w:rFonts w:ascii="Times New Roman" w:hAnsi="Times New Roman"/>
          <w:sz w:val="28"/>
          <w:szCs w:val="28"/>
        </w:rPr>
      </w:pPr>
    </w:p>
    <w:p w:rsidR="0095321B" w:rsidRDefault="0095321B" w:rsidP="00953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44805">
        <w:rPr>
          <w:rFonts w:ascii="Times New Roman" w:hAnsi="Times New Roman"/>
          <w:sz w:val="28"/>
          <w:szCs w:val="28"/>
        </w:rPr>
        <w:t xml:space="preserve">                 </w:t>
      </w:r>
      <w:r w:rsidR="000107FD">
        <w:rPr>
          <w:rFonts w:ascii="Times New Roman" w:hAnsi="Times New Roman"/>
          <w:sz w:val="28"/>
          <w:szCs w:val="28"/>
        </w:rPr>
        <w:t xml:space="preserve">Программу разработал:  </w:t>
      </w:r>
    </w:p>
    <w:p w:rsidR="00D44805" w:rsidRDefault="0095321B" w:rsidP="00953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44805">
        <w:rPr>
          <w:rFonts w:ascii="Times New Roman" w:hAnsi="Times New Roman"/>
          <w:sz w:val="28"/>
          <w:szCs w:val="28"/>
        </w:rPr>
        <w:t xml:space="preserve">                      у</w:t>
      </w:r>
      <w:r>
        <w:rPr>
          <w:rFonts w:ascii="Times New Roman" w:hAnsi="Times New Roman"/>
          <w:sz w:val="28"/>
          <w:szCs w:val="28"/>
        </w:rPr>
        <w:t>читель</w:t>
      </w:r>
      <w:r w:rsidR="00D44805">
        <w:rPr>
          <w:rFonts w:ascii="Times New Roman" w:hAnsi="Times New Roman"/>
          <w:sz w:val="28"/>
          <w:szCs w:val="28"/>
        </w:rPr>
        <w:t xml:space="preserve">   математики</w:t>
      </w:r>
    </w:p>
    <w:p w:rsidR="000107FD" w:rsidRDefault="00D44805" w:rsidP="00953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953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107FD">
        <w:rPr>
          <w:rFonts w:ascii="Times New Roman" w:hAnsi="Times New Roman"/>
          <w:sz w:val="28"/>
          <w:szCs w:val="28"/>
        </w:rPr>
        <w:t>Безумова Г</w:t>
      </w:r>
      <w:r>
        <w:rPr>
          <w:rFonts w:ascii="Times New Roman" w:hAnsi="Times New Roman"/>
          <w:sz w:val="28"/>
          <w:szCs w:val="28"/>
        </w:rPr>
        <w:t>. А</w:t>
      </w:r>
    </w:p>
    <w:p w:rsidR="000107FD" w:rsidRDefault="000107FD" w:rsidP="000107FD">
      <w:pPr>
        <w:rPr>
          <w:rFonts w:ascii="Times New Roman" w:hAnsi="Times New Roman"/>
          <w:sz w:val="24"/>
          <w:szCs w:val="24"/>
        </w:rPr>
      </w:pPr>
    </w:p>
    <w:p w:rsidR="00481685" w:rsidRDefault="0095321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с.Великовисочное</w:t>
      </w:r>
      <w:proofErr w:type="spellEnd"/>
    </w:p>
    <w:p w:rsidR="0095321B" w:rsidRDefault="0095321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202</w:t>
      </w:r>
      <w:r w:rsidR="001D7C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95321B" w:rsidRDefault="0095321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1685" w:rsidRDefault="00A3591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0C796B">
        <w:rPr>
          <w:rFonts w:ascii="Times New Roman" w:hAnsi="Times New Roman"/>
          <w:sz w:val="24"/>
          <w:szCs w:val="24"/>
        </w:rPr>
        <w:t>Пояснительная записка</w:t>
      </w:r>
    </w:p>
    <w:p w:rsidR="0095321B" w:rsidRDefault="0095321B" w:rsidP="0095321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Рабочая программа по математике  разработана на основе ФГОС ООО, требований Примерной программы основного общего образования по математике, и с учетом авторской программы по математике Н. Я. </w:t>
      </w:r>
      <w:proofErr w:type="spellStart"/>
      <w:r>
        <w:rPr>
          <w:rFonts w:ascii="Times New Roman" w:hAnsi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 И. Жохов, А. С. Чесноков, С. И. </w:t>
      </w:r>
      <w:proofErr w:type="spellStart"/>
      <w:r>
        <w:rPr>
          <w:rFonts w:ascii="Times New Roman" w:hAnsi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/>
          <w:sz w:val="24"/>
          <w:szCs w:val="24"/>
        </w:rPr>
        <w:t xml:space="preserve"> – сборник рабочих программ 5-6 классы (составитель В. И. Жохов) – 2-е изд., стер.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М.:Мнемозина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2010</w:t>
      </w:r>
    </w:p>
    <w:p w:rsidR="0095321B" w:rsidRDefault="0095321B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39B0" w:rsidRPr="000E0A26" w:rsidRDefault="00A639B0" w:rsidP="00A639B0">
      <w:pPr>
        <w:pStyle w:val="a3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A639B0" w:rsidRPr="000E0A26" w:rsidRDefault="00A639B0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_Hlk73378083"/>
      <w:r w:rsidRPr="000E0A26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0E0A26">
        <w:rPr>
          <w:rFonts w:ascii="Times New Roman" w:hAnsi="Times New Roman"/>
          <w:sz w:val="24"/>
          <w:szCs w:val="24"/>
        </w:rPr>
        <w:t xml:space="preserve"> стандарт общего образования по математике. </w:t>
      </w:r>
      <w:r>
        <w:rPr>
          <w:rFonts w:ascii="Times New Roman" w:hAnsi="Times New Roman"/>
          <w:sz w:val="24"/>
          <w:szCs w:val="24"/>
        </w:rPr>
        <w:t>И. Сафронова, Серия: стандарты второго поколения, М.: Просвещение, 2013</w:t>
      </w:r>
    </w:p>
    <w:bookmarkEnd w:id="1"/>
    <w:p w:rsidR="00A639B0" w:rsidRPr="000E0A26" w:rsidRDefault="00A639B0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по учебным предметам</w:t>
      </w:r>
      <w:r w:rsidRPr="000E0A26">
        <w:rPr>
          <w:rFonts w:ascii="Times New Roman" w:hAnsi="Times New Roman"/>
          <w:sz w:val="24"/>
          <w:szCs w:val="24"/>
        </w:rPr>
        <w:t>. Математика</w:t>
      </w:r>
      <w:r>
        <w:rPr>
          <w:rFonts w:ascii="Times New Roman" w:hAnsi="Times New Roman"/>
          <w:sz w:val="24"/>
          <w:szCs w:val="24"/>
        </w:rPr>
        <w:t xml:space="preserve"> 5 – 9 классы. Н. Евст</w:t>
      </w:r>
      <w:r w:rsidR="004130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гнеева, </w:t>
      </w:r>
      <w:r w:rsidRPr="00A06BAD">
        <w:rPr>
          <w:rFonts w:ascii="Times New Roman" w:hAnsi="Times New Roman"/>
          <w:sz w:val="24"/>
          <w:szCs w:val="24"/>
        </w:rPr>
        <w:t>Серия: стандарты второго поколения</w:t>
      </w:r>
      <w:r>
        <w:rPr>
          <w:rFonts w:ascii="Times New Roman" w:hAnsi="Times New Roman"/>
          <w:sz w:val="24"/>
          <w:szCs w:val="24"/>
        </w:rPr>
        <w:t>, М.: Просвещение, 2010</w:t>
      </w:r>
      <w:r w:rsidRPr="000E0A26">
        <w:rPr>
          <w:rFonts w:ascii="Times New Roman" w:hAnsi="Times New Roman"/>
          <w:sz w:val="24"/>
          <w:szCs w:val="24"/>
        </w:rPr>
        <w:t>.</w:t>
      </w:r>
    </w:p>
    <w:p w:rsidR="00A639B0" w:rsidRPr="007B6C4B" w:rsidRDefault="00A639B0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математике. 6 класс (соответствует ФГОС) / Сост. В.И.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>
        <w:rPr>
          <w:rFonts w:ascii="Times New Roman" w:hAnsi="Times New Roman"/>
          <w:sz w:val="24"/>
          <w:szCs w:val="24"/>
        </w:rPr>
        <w:t>. –  М.: ВАКО, 2013</w:t>
      </w:r>
    </w:p>
    <w:p w:rsidR="00A639B0" w:rsidRPr="00723F68" w:rsidRDefault="00A639B0" w:rsidP="00A639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Жохов. Программа. Планирование учебного материала. Математика. 5 – 6 классы. М.: Мнемозина, 20</w:t>
      </w:r>
      <w:r w:rsidR="00413087">
        <w:rPr>
          <w:rFonts w:ascii="Times New Roman" w:hAnsi="Times New Roman"/>
          <w:sz w:val="24"/>
          <w:szCs w:val="24"/>
        </w:rPr>
        <w:t>14</w:t>
      </w:r>
    </w:p>
    <w:p w:rsidR="00A639B0" w:rsidRDefault="00A639B0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94877" w:rsidRPr="008D045D" w:rsidRDefault="00594877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:rsidR="00594877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образования, а так же современные дидактико-психологические тенденции, связанные с вариативным развивающим образованием и требованиями ФГОС. А так же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594877" w:rsidRPr="008D045D" w:rsidRDefault="00594877" w:rsidP="005948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:rsidR="00594877" w:rsidRPr="008D045D" w:rsidRDefault="00594877" w:rsidP="00594877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594877" w:rsidRPr="008D045D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Cs/>
          <w:sz w:val="24"/>
          <w:szCs w:val="24"/>
        </w:rPr>
        <w:t>Изучение математики в основной школе направлено на достижение следующих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целей:</w:t>
      </w:r>
    </w:p>
    <w:p w:rsidR="00594877" w:rsidRPr="008D045D" w:rsidRDefault="00594877" w:rsidP="0059487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  <w:r w:rsidRPr="008D045D">
        <w:rPr>
          <w:rFonts w:ascii="Times New Roman" w:hAnsi="Times New Roman"/>
          <w:b/>
          <w:bCs/>
          <w:sz w:val="24"/>
          <w:szCs w:val="24"/>
        </w:rPr>
        <w:tab/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метапредметном направлении: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предметном направлении: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94877" w:rsidRPr="008D045D" w:rsidRDefault="00594877" w:rsidP="005948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в основном обучение счёту на множестве рациональных чисел, формируется понятие переменной и даются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:rsidR="00594877" w:rsidRPr="008D045D" w:rsidRDefault="00594877" w:rsidP="0059487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межпредметные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ИЗО, технологии – тема «Перпендикулярные и параллельные прямые», по химии – тема «Пропорции».   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Курс строится на индуктивной основе с привлечением элементов дедуктивных рассуждений.</w:t>
      </w:r>
    </w:p>
    <w:p w:rsidR="00594877" w:rsidRPr="008D045D" w:rsidRDefault="00594877" w:rsidP="00594877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D045D">
        <w:rPr>
          <w:rFonts w:ascii="Times New Roman" w:hAnsi="Times New Roman"/>
          <w:b/>
          <w:sz w:val="24"/>
          <w:szCs w:val="24"/>
        </w:rPr>
        <w:t>предмета «Математика» в учебном плане</w:t>
      </w:r>
    </w:p>
    <w:p w:rsidR="00594877" w:rsidRDefault="00594877" w:rsidP="00594877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6 классах отводится 170 часов из расче</w:t>
      </w:r>
      <w:r>
        <w:rPr>
          <w:rFonts w:ascii="Times New Roman" w:hAnsi="Times New Roman"/>
          <w:sz w:val="24"/>
          <w:szCs w:val="24"/>
        </w:rPr>
        <w:t>та 5 ч в неделю. Предусмотрены 12 контрольных работ. Из них: 9тематических, 1 входная, 1 полугодовая и 1 итоговая.</w:t>
      </w:r>
    </w:p>
    <w:p w:rsidR="00594877" w:rsidRPr="008D045D" w:rsidRDefault="00594877" w:rsidP="00594877">
      <w:pPr>
        <w:pStyle w:val="a3"/>
        <w:numPr>
          <w:ilvl w:val="0"/>
          <w:numId w:val="1"/>
        </w:numPr>
        <w:spacing w:before="24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«Математика»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594877" w:rsidRPr="008D045D" w:rsidRDefault="00594877" w:rsidP="00594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:rsidR="00594877" w:rsidRPr="008D045D" w:rsidRDefault="00594877" w:rsidP="005948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:rsidR="00594877" w:rsidRPr="008D045D" w:rsidRDefault="00594877" w:rsidP="005948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:rsidR="00594877" w:rsidRPr="008D045D" w:rsidRDefault="00594877" w:rsidP="00594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:rsidR="00594877" w:rsidRPr="008D045D" w:rsidRDefault="00594877" w:rsidP="00594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:rsidR="00594877" w:rsidRPr="008D045D" w:rsidRDefault="00594877" w:rsidP="00594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594877" w:rsidRPr="008D045D" w:rsidRDefault="00594877" w:rsidP="005948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использование совокупности технологий, ориентированных на развитие самостоятельности и критичности мышления: технология системно-деятельностного подхода в обучении, технология оценивания.</w:t>
      </w:r>
    </w:p>
    <w:p w:rsidR="00594877" w:rsidRPr="008D045D" w:rsidRDefault="00594877" w:rsidP="005948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594877" w:rsidRPr="008D045D" w:rsidRDefault="00594877" w:rsidP="005948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>конечный результат, выбирать средства достижения цели из предложенных, а также искать их самостоятельно;</w:t>
      </w:r>
    </w:p>
    <w:p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:rsidR="00594877" w:rsidRPr="008D045D" w:rsidRDefault="00594877" w:rsidP="005948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:rsidR="00594877" w:rsidRPr="008D045D" w:rsidRDefault="00594877" w:rsidP="00594877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:rsidR="00594877" w:rsidRPr="008D045D" w:rsidRDefault="00594877" w:rsidP="005948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8D045D">
        <w:rPr>
          <w:rFonts w:ascii="Times New Roman" w:hAnsi="Times New Roman"/>
          <w:sz w:val="24"/>
          <w:szCs w:val="24"/>
        </w:rPr>
        <w:t>познавательных УУД служат учебный материал и прежде всего продуктивные задания учебника.</w:t>
      </w:r>
    </w:p>
    <w:p w:rsidR="00594877" w:rsidRPr="008D045D" w:rsidRDefault="00594877" w:rsidP="005948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r w:rsidRPr="008D045D">
        <w:rPr>
          <w:rFonts w:ascii="Times New Roman" w:hAnsi="Times New Roman"/>
          <w:i/>
          <w:sz w:val="24"/>
          <w:szCs w:val="24"/>
        </w:rPr>
        <w:t>критично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594877" w:rsidRPr="008D045D" w:rsidRDefault="00594877" w:rsidP="00594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</w:p>
    <w:p w:rsidR="00594877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системно-деятельностного обучения. </w:t>
      </w:r>
    </w:p>
    <w:p w:rsidR="00594877" w:rsidRPr="008D045D" w:rsidRDefault="00594877" w:rsidP="00594877">
      <w:pPr>
        <w:pStyle w:val="a3"/>
        <w:numPr>
          <w:ilvl w:val="0"/>
          <w:numId w:val="1"/>
        </w:numPr>
        <w:spacing w:before="24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 «Математика»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594877" w:rsidRPr="008D045D" w:rsidRDefault="00594877" w:rsidP="005948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</w:t>
      </w:r>
      <w:r w:rsidRPr="008D045D">
        <w:rPr>
          <w:rFonts w:ascii="Times New Roman" w:hAnsi="Times New Roman"/>
          <w:sz w:val="24"/>
          <w:szCs w:val="24"/>
        </w:rPr>
        <w:lastRenderedPageBreak/>
        <w:t>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B65AB2" w:rsidRPr="00DD28F1" w:rsidRDefault="00B65AB2" w:rsidP="00B65A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,</w:t>
      </w:r>
      <w:r w:rsidRPr="00B65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28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ТЕМАТИЧЕСКОЕ ПЛАНИРОВАНИЕ.</w:t>
      </w:r>
    </w:p>
    <w:tbl>
      <w:tblPr>
        <w:tblW w:w="10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7063"/>
        <w:gridCol w:w="1021"/>
        <w:gridCol w:w="1706"/>
      </w:tblGrid>
      <w:tr w:rsidR="00B65AB2" w:rsidRPr="00DD28F1" w:rsidTr="002A7122">
        <w:trPr>
          <w:trHeight w:val="61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контрольных работ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математики 5 класса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чисел.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и пропорции.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положительных и отрицательных чисел.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положительных и отрицательных чисел.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на плоскости.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5AB2" w:rsidRPr="00DD28F1" w:rsidTr="002A712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AB2" w:rsidRPr="00DD28F1" w:rsidRDefault="00B65AB2" w:rsidP="002A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8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B65AB2" w:rsidRDefault="00B65AB2" w:rsidP="00B65A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28F1" w:rsidRPr="00333B2E" w:rsidRDefault="00DD28F1" w:rsidP="00333B2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28F1" w:rsidRPr="00333B2E" w:rsidRDefault="00DD28F1" w:rsidP="00DD28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3B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Повторение курса математики 5 класса. 3ч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Обыкновенные дроби. Действия с десятичными дробями. Решение уравнений.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 I. Обыкновенные дроби. 20ч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 Делимость чисел.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уметь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Сложение и вычитание дробей с разными знаменателями. 22ч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выработать прочные навыки преобразования дробей, сложения и вычитания дробей.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3. Умножение и деление обыкновенных дробей.32ч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обыкновенных дробей. Основные задачи на дроби.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4. Отношения и пропорции. 19ч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сформировать понятия пропорции, прямой и обратной пропорциональности величин.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5. Положительные и отрицательные числа.13ч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расширить представления учащихся о числе путем введения отрицательных чисел.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6. Сложение и вычитание положительных и отрицательных чисел.11ч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положительных и отрицательных чисел.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выработать прочные навыки сложения и вычитания положительных и отрицательных чисел.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7. Умножение и деление положительных и отрицательных чисел. 12ч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Умножение и деление положительных и отрицательных чисел. Понятие о рациональном числе, десятичное приближение обыкновенной дроби. Применение законов арифметических действий для рационализации вычислений.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выработать прочные навыки арифметических действий с положительными и отрицательными числами.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B568EC" wp14:editId="155224B5">
            <wp:extent cx="1075055" cy="301625"/>
            <wp:effectExtent l="0" t="0" r="0" b="3175"/>
            <wp:docPr id="2" name="Рисунок 2" descr="https://fsd.compedu.ru/html/2020/07/31/i_5f241124c4888/phpUJzmQi_matematika-6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compedu.ru/html/2020/07/31/i_5f241124c4888/phpUJzmQi_matematika-6-klass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8. Решение уравнений.  15ч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подготовить учащихся к выполнению преобразований выражений, решению уравнений.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9. Координаты на плоскости.13ч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Основная цель — познакомить учащихся с прямоугольной системой координат на плоскости.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 10. Итоговое повторение курса.   10ч</w:t>
      </w:r>
    </w:p>
    <w:p w:rsidR="00DD28F1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и </w:t>
      </w:r>
      <w:proofErr w:type="gramStart"/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знаний</w:t>
      </w:r>
      <w:proofErr w:type="gramEnd"/>
      <w:r w:rsidRPr="00333B2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 в течение учебного года.</w:t>
      </w:r>
    </w:p>
    <w:p w:rsidR="0089151B" w:rsidRPr="00333B2E" w:rsidRDefault="0089151B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8F1" w:rsidRPr="00333B2E" w:rsidRDefault="00DD28F1" w:rsidP="00DD2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8F1" w:rsidRPr="00333B2E" w:rsidRDefault="00DD28F1" w:rsidP="00DD28F1">
      <w:pPr>
        <w:pStyle w:val="a3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  <w:bookmarkStart w:id="2" w:name="_Hlk82530227"/>
      <w:r w:rsidRPr="0089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 ТЕМАТИЧЕСКОЕ ПЛАНИРОВАНИЕ</w:t>
      </w:r>
    </w:p>
    <w:tbl>
      <w:tblPr>
        <w:tblW w:w="9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521"/>
        <w:gridCol w:w="47"/>
        <w:gridCol w:w="648"/>
        <w:gridCol w:w="61"/>
        <w:gridCol w:w="778"/>
        <w:gridCol w:w="37"/>
        <w:gridCol w:w="1102"/>
        <w:gridCol w:w="2286"/>
        <w:gridCol w:w="29"/>
      </w:tblGrid>
      <w:tr w:rsidR="0089151B" w:rsidRPr="0089151B" w:rsidTr="003D6582">
        <w:trPr>
          <w:trHeight w:val="90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урока п/п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Кол-во </w:t>
            </w:r>
          </w:p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Урок-повторение пройденного материала. Действия с натуральными числами и 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обыкновенными дробями (с одинаковыми знаменателями).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Урок-повторение пройденного материала. Действия с десятичными дробями.</w:t>
            </w:r>
          </w:p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Делимость чисел.</w:t>
            </w:r>
          </w:p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Делители и кратные.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 xml:space="preserve">п.1 № 26, </w:t>
            </w:r>
          </w:p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27 (</w:t>
            </w:r>
            <w:proofErr w:type="spellStart"/>
            <w:proofErr w:type="gramStart"/>
            <w:r w:rsidRPr="0089151B"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proofErr w:type="gramEnd"/>
            <w:r w:rsidRPr="008915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151B" w:rsidRPr="0089151B" w:rsidTr="003D6582">
        <w:trPr>
          <w:trHeight w:val="495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делителей и кратных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 xml:space="preserve">п 2 № 54(2), 56, 60 </w:t>
            </w:r>
            <w:proofErr w:type="spellStart"/>
            <w:proofErr w:type="gramStart"/>
            <w:r w:rsidRPr="0089151B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делителей и кратного.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 xml:space="preserve">п 3 №86, 90, 91 </w:t>
            </w:r>
            <w:proofErr w:type="spellStart"/>
            <w:proofErr w:type="gramStart"/>
            <w:r w:rsidRPr="0089151B"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spellEnd"/>
            <w:proofErr w:type="gramEnd"/>
          </w:p>
        </w:tc>
      </w:tr>
      <w:tr w:rsidR="0089151B" w:rsidRPr="0089151B" w:rsidTr="003D6582">
        <w:trPr>
          <w:trHeight w:val="48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делимости на 10, 5 и 2.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п 3 №87(1;2), 89, 92,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признаки делимости на 10, на 5 и на 2.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на признаки делимости на 10, на 5 и на 2.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 делимости на 3</w:t>
            </w:r>
            <w:r w:rsidR="003D6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9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 №89; 94</w:t>
            </w:r>
          </w:p>
        </w:tc>
      </w:tr>
      <w:tr w:rsidR="0089151B" w:rsidRPr="0089151B" w:rsidTr="003D6582">
        <w:trPr>
          <w:trHeight w:val="54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,Входной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знаний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№95; 82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составные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п 4 № 116, 117, 119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«Простые и составные числа».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№120;124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на простые множители.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4"/>
                <w:szCs w:val="24"/>
              </w:rPr>
              <w:t>п 5 №143(1),145(а), 146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составных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145(б)147;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149(1)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Наибольший общий делитель.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П.6№174(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)1829а)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НОД.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174(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вг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)182(б)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Взаимно простые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№175;179;171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Наименьшее общее кратное.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П.7 №207(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 208(а)215(а)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НОК.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208(б) 209;215(б)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НОК.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trHeight w:val="93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изученной темы. Подготовка к контрольной работе по теме «Делимость чисел»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213;211(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)214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1. Делимость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свойство дроби.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П.8 №242;245(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246(а)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«Основное свойство дроби».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243; 246(б) 244(а)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дробей.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279(б)271;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273(в)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дробей.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274;277;268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Сокращение дробей способом 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разложения.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№248(а)254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П.10 №300;302(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нахождения общего знаменателя.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305; 308(а)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общего знаменателя нескольких дробей.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304; 308(б)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286;299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№313;326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341;342;330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365;366;378(а)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 с использованием сравнения, сложения и вычитания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333; 334;370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«Сравнение, сложение и вычитание дробей с разными знаменателями».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373;379;371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2. Основное свойство дроби.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411;421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Сложение и вычитание смешанных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№419; 418(1)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дроби из целого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422;431(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); 427(а)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числовых выражений со смешанными числами.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№385; 386;</w:t>
            </w:r>
          </w:p>
        </w:tc>
      </w:tr>
      <w:tr w:rsidR="00DD2238" w:rsidRPr="0089151B" w:rsidTr="00DD2238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D2238" w:rsidRPr="0089151B" w:rsidRDefault="00DD2238" w:rsidP="00891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чет.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буквенных выражений со смешанными числами.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395;396;405(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 со смешанными числами.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397; 419</w:t>
            </w:r>
          </w:p>
        </w:tc>
      </w:tr>
      <w:tr w:rsidR="0089151B" w:rsidRPr="0089151B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 xml:space="preserve">   2-я чет.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«Сложение и вычитание смешанных чисел».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420;418(2)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3. Сложение и вычитание смешанных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3902C3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обыкновенных дробей.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Умножение обыкновенной дроби на натуральное число.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П.13; №432;465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обыкновенных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№475;477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смешанных чисел.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№483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умножение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П.14№ 491(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агжк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)502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П.14№ 491(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агжк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)502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 xml:space="preserve">491( 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бдзл</w:t>
            </w:r>
            <w:proofErr w:type="spellEnd"/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)519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492; 494;498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проценты и дроби.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№506;533;539(а)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Распределительное свойство умножения.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.15 №543(а-г)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544(а-д)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№543(д-з)544(е-к)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распределительного свойства умножения относительно суммы.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545;573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распределительного свойства умножения относительно вычитания.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572;574(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выражение с использованием распределительного свойства умножения.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№574(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575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«Умножение дробей».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4. Умножение обыкновенных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4. Взаимно обратные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П.16 №583;592;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«Взаимно обратные числа».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596; 597; 598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>.п.</w:t>
            </w:r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17 №639;633;652(а)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деления обыкновенных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641;613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единицы на дробь.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>614( а</w:t>
            </w:r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-е)651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смешанного числа на дробь.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644;646;647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контрольной работе по теме «Деление 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обыкновеных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дробей».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614(ж-м)639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5. Деление обыкновенных дробей.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5. Нахождение числа по его дроби.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>18.№</w:t>
            </w:r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686; 687;689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числа по его дроби.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№661; 660;666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667;671;690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числа по его дроби и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697(а)684(1;2)687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более сложных задач на нахождение числа по его дроби и дроби от числа.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 xml:space="preserve">П.19 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№722(а-г)717(а)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Дробные выражения.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703(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 704(а)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значений дробных выражений.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>702( а</w:t>
            </w:r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-е)720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№ 6 по теме «Дробные выражения».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6. Дробные выражения.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gridAfter w:val="1"/>
          <w:wAfter w:w="29" w:type="dxa"/>
          <w:jc w:val="center"/>
        </w:trPr>
        <w:tc>
          <w:tcPr>
            <w:tcW w:w="94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и пропорции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6. Отношения.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П.20№757;753(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отношений двух чисел в задачах.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№729;733;765(а)</w:t>
            </w:r>
          </w:p>
        </w:tc>
      </w:tr>
      <w:tr w:rsidR="00DD2238" w:rsidRPr="0089151B" w:rsidTr="00DD2238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D2238" w:rsidRPr="0089151B" w:rsidRDefault="00DD2238" w:rsidP="00891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3-я чет.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отношений двух чисел в задачах.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№764(а)756(1)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753(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вг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отношений по условию задачи.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774(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)753(де)765(б)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Урок-обобщения по теме «Отношения».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П.21 №766;767;787(а)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свойство пропорции.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№782: 783;778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неизвестного члена пропорции.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№768(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абв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 769(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абв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пропорциональная зависимость.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П.22 №816(1)817;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Обратная пропорциональная зависимость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825(</w:t>
            </w:r>
            <w:proofErr w:type="gramStart"/>
            <w:r w:rsidRPr="0089151B">
              <w:rPr>
                <w:rFonts w:ascii="Times New Roman" w:hAnsi="Times New Roman"/>
                <w:sz w:val="20"/>
                <w:szCs w:val="20"/>
              </w:rPr>
              <w:t>а)  ;</w:t>
            </w:r>
            <w:proofErr w:type="gramEnd"/>
            <w:r w:rsidRPr="0089151B">
              <w:rPr>
                <w:rFonts w:ascii="Times New Roman" w:hAnsi="Times New Roman"/>
                <w:sz w:val="20"/>
                <w:szCs w:val="20"/>
              </w:rPr>
              <w:t>822;824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пропорциональные зависимости. Подготовка к контрольной работе № 7 по теме «Отношения и пропорции».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 809;810;814(а)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7. Отношения и пропорции.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7. Масштаб.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DD2238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П.23 №846; 852(а)845(1)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  <w:proofErr w:type="gram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связанных с масштабом.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2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849; 852(б) 845(2)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окружности. Площадь круга.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П.24 №874;871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длины окружности и площади круга.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876; 880(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Шар, его элементы.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П.25 №893; 892(1) 891(1)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№ 8 по теме «Масштаб. Длина окружности. Площадь круга».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</w:t>
            </w:r>
            <w:proofErr w:type="gramStart"/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  Масштаб</w:t>
            </w:r>
            <w:proofErr w:type="gramEnd"/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 Длина окружности. Площадь круга.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8. Координаты на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П.26№304 33;27(4)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чисел на координатной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№31; 34;24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точки на координатной прямой по заданным координатам.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Противоположные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П.27 №54;60(а)43(</w:t>
            </w:r>
            <w:proofErr w:type="spellStart"/>
            <w:r w:rsidRPr="0089151B">
              <w:rPr>
                <w:rFonts w:ascii="Times New Roman" w:hAnsi="Times New Roman"/>
                <w:sz w:val="20"/>
                <w:szCs w:val="20"/>
              </w:rPr>
              <w:t>абв</w:t>
            </w:r>
            <w:proofErr w:type="spellEnd"/>
            <w:r w:rsidRPr="0089151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«Противоположные числа».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№56; 60(б) 42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П.28 №64;78; 84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модуля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№79;80;62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hAnsi="Times New Roman"/>
                <w:sz w:val="20"/>
                <w:szCs w:val="20"/>
              </w:rPr>
              <w:t>П.29 №89;111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сравнение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№87; 90;105(1)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чисел с помощью координатной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101;106; 108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величин.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П.30 №115;122;130(а)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Перемещение точки на координатной прямой. 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контрольной работе 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№121;130(б);119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9. Положительные и отрицательные числа.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9. Сложение чисел с помощью координатной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П.31 №133;139;152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на сложение чисел с помощью координатной прямой.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№150;153(а)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П.32 №156;166(1)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правила сложения отрицательных чисел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№167;166(2)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П.33 №183;192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числовых и буквенных выражений с использованием сложения чисел с разными знаками.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№194;158;159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 с использованием сложения чисел с разными знаками.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№180;171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П.34 №220;223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«Вычитание отрицательных чисел».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№221;224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№ 10 по теме «Сложение и вычитание положительных и отрицательных чисел».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№207;203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10</w:t>
            </w:r>
            <w:r w:rsidR="003D65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 теме: </w:t>
            </w: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Сложение и вычитание </w:t>
            </w: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положительных и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10. Умножение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П.35 №254;255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чисел с разными знаками.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№256(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абв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)251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знаков. Упрощение выражений.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№241;243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отрицательных чисел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П.36 №283;267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чисел с разными знаками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№284;287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правил умножения и деления чисел с разными знаками при решении примеров и задач.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№285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П.37 №301;308</w:t>
            </w:r>
          </w:p>
        </w:tc>
      </w:tr>
      <w:tr w:rsidR="000D424D" w:rsidRPr="0089151B" w:rsidTr="00170CA6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D424D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Периодические дроби. Подготовка к контрольной работе 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№307;311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11. Умножение и деление положительных и отрицательных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11. Свойства действий с рациональными числами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П.38№315;317</w:t>
            </w:r>
          </w:p>
        </w:tc>
      </w:tr>
      <w:tr w:rsidR="0089151B" w:rsidRPr="0089151B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4-я чет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свойств умножения и деления при действиях с рациональными числами.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№325;337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законов арифметических действий для рационализации вычислений.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№338;340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П.39 №365;370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скобок, перед которыми стоит знак «+».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№350;360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Раскрытие скобок, перед которыми стоит знак </w:t>
            </w:r>
            <w:proofErr w:type="gram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–</w:t>
            </w:r>
            <w:proofErr w:type="gram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№351;352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на раскрытие скобок.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№367;368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П.40 №386; 382;387(б)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числового коэффициента выражений.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372; 387(а)382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П.41№395;397(а)406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подобных слагаемых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№415;416;424</w:t>
            </w:r>
          </w:p>
        </w:tc>
      </w:tr>
      <w:tr w:rsidR="0089151B" w:rsidRPr="0089151B" w:rsidTr="003D6582">
        <w:trPr>
          <w:trHeight w:val="1200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Упрощение выражений, содержащих подобные слагаемые. Подготовка к контрольной работе 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№417;418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12. Упрощение выражений.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12. Решение уравнений.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П.42 №427(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абвг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)413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уравнений, используя основное свойство пропорции и сочетательный закон.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№431;387(в)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432;452;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контрольной работе 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13. Решение уравнений.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№ 13. Перпендикулярные прямые.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П.43 №480(а)476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«Перпендикулярные прямые».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№477;478;480(б)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П.44 №480(в)495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упражнений по теме «Параллельные прямые».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480(г) 484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П.45 №№504;527(1)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точек по заданным координатам на координатной плоскости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51B" w:rsidRPr="0089151B" w:rsidRDefault="0089151B" w:rsidP="008915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№528;532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различных фигур на координатной плоскости.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Столбчатые диаграммы.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П.46№539;536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столбчатых диаграмм.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№538;547(1)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П.47 №552;571(1)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простейших графиков.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№ 14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№571(2)572;529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Контрольная работа № 14. Координаты на плоскости.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3D6582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6 класса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Признаки делимости.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и НОК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№583(1)589(1)599(1)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583(2)589(2)599(5)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дробей.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№583(3№605(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Пропорции. Решение уравнений и задач с помощью пропорции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4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№612(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620(а)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Сравнение, сложение и вычитание рациональных чисел. Подготовка к итоговой контрольной работе.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№612(</w:t>
            </w:r>
            <w:proofErr w:type="spellStart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</w:t>
            </w:r>
            <w:proofErr w:type="spellEnd"/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)620(б)623(1)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Итоговая контрольная работа № 15.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0D424D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9151B"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итоговой контрольной работы. Умножение и деление 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чисел рациональных чисел.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B0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№620(в) 622(а) 623(2)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уравнений. Решение задач с помощью уравнений.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B0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№624;626</w:t>
            </w: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9151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комбинаторных задач.</w:t>
            </w:r>
          </w:p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курса 6 класса.</w:t>
            </w:r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9151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89151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</w:t>
            </w:r>
            <w:r w:rsidR="006B047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</w:t>
            </w:r>
            <w:r w:rsidRPr="0089151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9151B" w:rsidRPr="0089151B" w:rsidTr="003D6582">
        <w:trPr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51B" w:rsidRPr="0089151B" w:rsidRDefault="0089151B" w:rsidP="00891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51B" w:rsidRPr="0089151B" w:rsidRDefault="0089151B" w:rsidP="00891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151B" w:rsidRPr="0089151B" w:rsidRDefault="0089151B" w:rsidP="0089151B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</w:tbl>
    <w:p w:rsidR="0089151B" w:rsidRPr="0089151B" w:rsidRDefault="0089151B" w:rsidP="0089151B">
      <w:pPr>
        <w:spacing w:line="240" w:lineRule="auto"/>
        <w:ind w:left="360"/>
        <w:contextualSpacing/>
        <w:rPr>
          <w:rFonts w:ascii="Times New Roman" w:hAnsi="Times New Roman"/>
          <w:b/>
          <w:bCs/>
          <w:sz w:val="24"/>
          <w:szCs w:val="24"/>
        </w:rPr>
      </w:pPr>
    </w:p>
    <w:bookmarkEnd w:id="2"/>
    <w:p w:rsidR="0089151B" w:rsidRPr="0089151B" w:rsidRDefault="0089151B" w:rsidP="008915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5AB2" w:rsidRPr="0089151B" w:rsidRDefault="0089151B" w:rsidP="008915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Theme="minorHAnsi" w:eastAsiaTheme="minorHAnsi" w:hAnsiTheme="minorHAnsi" w:cstheme="minorBidi"/>
        </w:rPr>
        <w:t xml:space="preserve">                                 </w:t>
      </w:r>
      <w:r w:rsidR="00B65AB2">
        <w:rPr>
          <w:rFonts w:ascii="Times New Roman" w:hAnsi="Times New Roman"/>
          <w:b/>
          <w:sz w:val="24"/>
          <w:szCs w:val="24"/>
        </w:rPr>
        <w:t>7.</w:t>
      </w:r>
      <w:r w:rsidR="00B65AB2" w:rsidRPr="00B65AB2">
        <w:rPr>
          <w:rFonts w:ascii="Times New Roman" w:hAnsi="Times New Roman"/>
          <w:b/>
          <w:sz w:val="24"/>
          <w:szCs w:val="24"/>
        </w:rPr>
        <w:t>Учебно-методическое  и материально-техническое обеспечение</w:t>
      </w:r>
    </w:p>
    <w:p w:rsidR="00B65AB2" w:rsidRDefault="00B65AB2" w:rsidP="00B65AB2">
      <w:pPr>
        <w:pStyle w:val="a3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B65AB2" w:rsidRPr="00723F68" w:rsidRDefault="00B65AB2" w:rsidP="00B65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B65AB2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работы по математике 6 класс (ФГОС</w:t>
      </w:r>
      <w:proofErr w:type="gramStart"/>
      <w:r>
        <w:rPr>
          <w:rFonts w:ascii="Times New Roman" w:hAnsi="Times New Roman"/>
          <w:sz w:val="24"/>
          <w:szCs w:val="24"/>
        </w:rPr>
        <w:t>):к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B65AB2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тестирование. Математика. 6 класс (ФГОС</w:t>
      </w:r>
      <w:proofErr w:type="gramStart"/>
      <w:r>
        <w:rPr>
          <w:rFonts w:ascii="Times New Roman" w:hAnsi="Times New Roman"/>
          <w:sz w:val="24"/>
          <w:szCs w:val="24"/>
        </w:rPr>
        <w:t>).М.</w:t>
      </w:r>
      <w:proofErr w:type="gramEnd"/>
      <w:r>
        <w:rPr>
          <w:rFonts w:ascii="Times New Roman" w:hAnsi="Times New Roman"/>
          <w:sz w:val="24"/>
          <w:szCs w:val="24"/>
        </w:rPr>
        <w:t>: Издательство «Экзамен», 2014</w:t>
      </w:r>
    </w:p>
    <w:p w:rsidR="00B65AB2" w:rsidRPr="00A74C2F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класс. (соответствует ФГОС) М.: ВАКО, 2012</w:t>
      </w:r>
    </w:p>
    <w:p w:rsidR="00B65AB2" w:rsidRPr="000E0A26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0E0A26">
        <w:rPr>
          <w:rFonts w:ascii="Times New Roman" w:hAnsi="Times New Roman"/>
          <w:sz w:val="24"/>
          <w:szCs w:val="24"/>
        </w:rPr>
        <w:t>Нешков</w:t>
      </w:r>
      <w:proofErr w:type="spellEnd"/>
      <w:r w:rsidRPr="000E0A26"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:rsidR="00B65AB2" w:rsidRPr="000E0A26" w:rsidRDefault="00B65AB2" w:rsidP="00B65A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В.И. Жохов. Математический тренажер. 6 класс: пособие для учителей и учащихся / М.: Мнемозина, 2013.</w:t>
      </w:r>
    </w:p>
    <w:p w:rsidR="00B65AB2" w:rsidRDefault="00B65AB2" w:rsidP="00B65AB2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65AB2" w:rsidRPr="00A06BAD" w:rsidRDefault="00B65AB2" w:rsidP="00B65AB2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B65AB2" w:rsidRPr="000E0A26" w:rsidRDefault="00B65AB2" w:rsidP="00B65A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B65AB2" w:rsidRPr="000E0A26" w:rsidRDefault="00B65AB2" w:rsidP="00B65A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:rsidR="00B65AB2" w:rsidRPr="000E0A26" w:rsidRDefault="00B65AB2" w:rsidP="00B65A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B65AB2" w:rsidRDefault="00B65AB2" w:rsidP="00B65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5AB2" w:rsidRPr="00A06BAD" w:rsidRDefault="00B65AB2" w:rsidP="00B65AB2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B65AB2" w:rsidRPr="000E0A26" w:rsidRDefault="00B65AB2" w:rsidP="00B65A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B65AB2" w:rsidRPr="000E0A26" w:rsidRDefault="00B65AB2" w:rsidP="00B65A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B65AB2" w:rsidRDefault="00B65AB2" w:rsidP="00B65A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B65AB2" w:rsidRPr="000E0A26" w:rsidRDefault="00B65AB2" w:rsidP="00B65A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B65AB2" w:rsidRDefault="00B65AB2" w:rsidP="00B65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AB2" w:rsidRPr="00A06BAD" w:rsidRDefault="00B65AB2" w:rsidP="00B65AB2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B65AB2" w:rsidRDefault="00B65AB2" w:rsidP="00B65AB2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</w:t>
      </w:r>
      <w:proofErr w:type="gramStart"/>
      <w:r>
        <w:rPr>
          <w:rFonts w:ascii="Times New Roman" w:hAnsi="Times New Roman"/>
          <w:sz w:val="24"/>
          <w:szCs w:val="24"/>
        </w:rPr>
        <w:t>, 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«Дрофа», ООО «ДОС».</w:t>
      </w:r>
    </w:p>
    <w:p w:rsidR="00B65AB2" w:rsidRPr="009F4320" w:rsidRDefault="00B65AB2" w:rsidP="00B65AB2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B65AB2" w:rsidRPr="000E0A26" w:rsidRDefault="00B65AB2" w:rsidP="00B65AB2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B65AB2" w:rsidRDefault="00B65AB2" w:rsidP="00B65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65AB2" w:rsidRPr="00A06BAD" w:rsidRDefault="00B65AB2" w:rsidP="00B65AB2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B65AB2" w:rsidRPr="007A3D32" w:rsidRDefault="00B65AB2" w:rsidP="00B65AB2">
      <w:pPr>
        <w:pStyle w:val="a3"/>
        <w:numPr>
          <w:ilvl w:val="0"/>
          <w:numId w:val="10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7" w:tgtFrame="_blank" w:history="1">
        <w:proofErr w:type="spellStart"/>
        <w:r w:rsidRPr="007A3D32">
          <w:rPr>
            <w:rStyle w:val="a4"/>
            <w:rFonts w:ascii="Times New Roman" w:hAnsi="Times New Roman"/>
            <w:bCs/>
            <w:sz w:val="24"/>
            <w:szCs w:val="24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B65AB2" w:rsidRPr="007A3D32" w:rsidRDefault="00DD2238" w:rsidP="00B65AB2">
      <w:pPr>
        <w:pStyle w:val="a3"/>
        <w:numPr>
          <w:ilvl w:val="0"/>
          <w:numId w:val="10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8" w:tgtFrame="_blank" w:history="1">
        <w:r w:rsidR="00B65AB2" w:rsidRPr="007A3D32">
          <w:rPr>
            <w:rStyle w:val="a4"/>
          </w:rPr>
          <w:t>http://www.school.edu.ru/</w:t>
        </w:r>
      </w:hyperlink>
      <w:r w:rsidR="00B65AB2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B65AB2" w:rsidRPr="007A3D32" w:rsidRDefault="00B65AB2" w:rsidP="00B65AB2">
      <w:pPr>
        <w:pStyle w:val="a3"/>
        <w:numPr>
          <w:ilvl w:val="0"/>
          <w:numId w:val="10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r w:rsidRPr="007A3D32">
        <w:rPr>
          <w:rFonts w:ascii="Times New Roman" w:hAnsi="Times New Roman"/>
          <w:sz w:val="24"/>
          <w:szCs w:val="24"/>
        </w:rPr>
        <w:t>.</w:t>
      </w:r>
      <w:hyperlink r:id="rId9" w:tgtFrame="_blank" w:history="1">
        <w:r w:rsidRPr="007A3D32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7A3D32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A3D32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Pr="007A3D32">
        <w:rPr>
          <w:rFonts w:ascii="Times New Roman" w:hAnsi="Times New Roman"/>
          <w:sz w:val="24"/>
          <w:szCs w:val="24"/>
        </w:rPr>
        <w:t>.</w:t>
      </w:r>
    </w:p>
    <w:p w:rsidR="00B65AB2" w:rsidRPr="007A3D32" w:rsidRDefault="00B65AB2" w:rsidP="00B65AB2">
      <w:pPr>
        <w:pStyle w:val="a3"/>
        <w:numPr>
          <w:ilvl w:val="0"/>
          <w:numId w:val="10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B65AB2" w:rsidRPr="00B65AB2" w:rsidRDefault="00B65AB2" w:rsidP="00B65AB2">
      <w:pPr>
        <w:spacing w:before="75" w:after="0" w:line="240" w:lineRule="auto"/>
        <w:ind w:left="644" w:right="150"/>
        <w:jc w:val="both"/>
        <w:rPr>
          <w:rFonts w:ascii="Times New Roman" w:hAnsi="Times New Roman"/>
          <w:sz w:val="24"/>
          <w:szCs w:val="24"/>
        </w:rPr>
      </w:pPr>
    </w:p>
    <w:p w:rsidR="00D44805" w:rsidRDefault="00D44805" w:rsidP="00D44805">
      <w:pPr>
        <w:spacing w:after="0" w:line="240" w:lineRule="auto"/>
        <w:sectPr w:rsidR="00D44805" w:rsidSect="00AC77D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94877" w:rsidRPr="00B65AB2" w:rsidRDefault="00B65AB2" w:rsidP="00B6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    </w:t>
      </w:r>
      <w:r w:rsidR="00594877" w:rsidRPr="00B65AB2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«Математика»</w:t>
      </w:r>
    </w:p>
    <w:p w:rsidR="00594877" w:rsidRPr="00B412EE" w:rsidRDefault="00594877" w:rsidP="00594877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B412EE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594877" w:rsidRPr="000E0A26" w:rsidRDefault="00594877" w:rsidP="0059487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>тся сформированность следующих умений</w:t>
      </w:r>
      <w:r>
        <w:rPr>
          <w:rFonts w:ascii="Times New Roman" w:hAnsi="Times New Roman"/>
          <w:sz w:val="24"/>
          <w:szCs w:val="24"/>
        </w:rPr>
        <w:t>:</w:t>
      </w:r>
    </w:p>
    <w:p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594877" w:rsidRPr="000E0A26" w:rsidRDefault="00594877" w:rsidP="005948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594877" w:rsidRPr="000E0A26" w:rsidRDefault="00594877" w:rsidP="00594877">
      <w:pPr>
        <w:pStyle w:val="a3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594877" w:rsidRPr="000E0A26" w:rsidRDefault="00594877" w:rsidP="005948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594877" w:rsidRPr="000E0A26" w:rsidRDefault="00594877" w:rsidP="005948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594877" w:rsidRPr="000E0A26" w:rsidRDefault="00594877" w:rsidP="005948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94877" w:rsidRPr="000E0A26" w:rsidRDefault="00594877" w:rsidP="00594877">
      <w:pPr>
        <w:pStyle w:val="a3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594877" w:rsidRPr="000E0A26" w:rsidRDefault="00594877" w:rsidP="005948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594877" w:rsidRPr="000E0A26" w:rsidRDefault="00594877" w:rsidP="00594877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выполнение расчетов по формулам, составление формул, выражающих зависимости между реальными величинами.</w:t>
      </w:r>
    </w:p>
    <w:p w:rsidR="00594877" w:rsidRPr="000E0A26" w:rsidRDefault="00594877" w:rsidP="00594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lastRenderedPageBreak/>
        <w:t>распознавать геометрические фигуры, различать их взаимное расположение;</w:t>
      </w:r>
    </w:p>
    <w:p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 простейших случаях строить развертки пространственных тел;</w:t>
      </w:r>
    </w:p>
    <w:p w:rsidR="00594877" w:rsidRPr="000E0A26" w:rsidRDefault="00594877" w:rsidP="005948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вычислять площади, периметры, объемы простейших геометрических фигур (тел) по формулам.</w:t>
      </w:r>
    </w:p>
    <w:p w:rsidR="00594877" w:rsidRPr="000E0A26" w:rsidRDefault="00594877" w:rsidP="00594877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594877" w:rsidRPr="000E0A26" w:rsidRDefault="00594877" w:rsidP="005948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594877" w:rsidRPr="000E0A26" w:rsidRDefault="00594877" w:rsidP="005948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594877" w:rsidRPr="000E0A26" w:rsidRDefault="00594877" w:rsidP="00594877">
      <w:pPr>
        <w:pStyle w:val="a3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594877" w:rsidRPr="000E0A26" w:rsidRDefault="00594877" w:rsidP="005948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594877" w:rsidRPr="000E0A26" w:rsidRDefault="00594877" w:rsidP="005948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594877" w:rsidRPr="000E0A26" w:rsidRDefault="00594877" w:rsidP="005948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594877" w:rsidRPr="000E0A26" w:rsidRDefault="00594877" w:rsidP="005948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перебор всех возможных вариантов для пересчета объектов или комбинаций, выделять комби</w:t>
      </w:r>
      <w:r w:rsidRPr="000E0A26"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:rsidR="00594877" w:rsidRPr="000E0A26" w:rsidRDefault="00594877" w:rsidP="005948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строить речевые конструкции с использованием словосочетаний более вероятно, маловероятно и др.</w:t>
      </w:r>
    </w:p>
    <w:p w:rsidR="00594877" w:rsidRPr="000E0A26" w:rsidRDefault="00594877" w:rsidP="00594877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594877" w:rsidRPr="000E0A26" w:rsidRDefault="00594877" w:rsidP="0059487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понимания вероятностного характера многих реальных зависимостей; </w:t>
      </w:r>
    </w:p>
    <w:p w:rsidR="00594877" w:rsidRPr="000E0A26" w:rsidRDefault="00594877" w:rsidP="0059487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:rsidR="00594877" w:rsidRPr="000E0A26" w:rsidRDefault="00594877" w:rsidP="00594877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594877" w:rsidRPr="000E0A26" w:rsidRDefault="00594877" w:rsidP="00594877">
      <w:pPr>
        <w:pStyle w:val="a3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95321B" w:rsidRPr="0095321B" w:rsidRDefault="0095321B" w:rsidP="00B65AB2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95321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Оценивание предметных результатов по учебному предмету «Математика»</w:t>
      </w:r>
    </w:p>
    <w:p w:rsidR="0095321B" w:rsidRPr="0095321B" w:rsidRDefault="0095321B" w:rsidP="0095321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ФГОС ООО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оценивания предметных результатов по учебному предмету «Математика» определено пять уровней достижений учащихся, соответствующих отметкам от «5» до «1».</w:t>
      </w:r>
    </w:p>
    <w:p w:rsidR="0095321B" w:rsidRPr="0095321B" w:rsidRDefault="0095321B" w:rsidP="0095321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Базовый уровень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достижений — уровень, который демонстрирует освоение учебных действий с опорной системой знаний в рамках диапазона (круга) выделенных задач.</w:t>
      </w:r>
    </w:p>
    <w:p w:rsidR="0095321B" w:rsidRPr="0095321B" w:rsidRDefault="0095321B" w:rsidP="0095321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базового уровня соответствует оценка «удовлетворительно» (или отметка «3», отметка «зачтено»). 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•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повышенный уровень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достижения планируемых результатов, оценка «хорошо» (отметка «4»);</w:t>
      </w:r>
    </w:p>
    <w:p w:rsidR="0095321B" w:rsidRPr="0095321B" w:rsidRDefault="0095321B" w:rsidP="0095321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•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высокий уровень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достижения планируемых результатов, оценка «отлично» (отметка «5»).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•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низкий уровень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достижений, оценка «плохо» (отметка «1», «2»), недостижение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Формы контроля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устный ответ, контрольная работа, самостоятельная работа, математический диктант, тест (проводится в рамках урока 5-10 минут)</w:t>
      </w:r>
    </w:p>
    <w:p w:rsidR="0095321B" w:rsidRPr="0095321B" w:rsidRDefault="0095321B" w:rsidP="0095321B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532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Нормы оценок письменных работ</w:t>
      </w:r>
    </w:p>
    <w:p w:rsidR="0095321B" w:rsidRPr="0095321B" w:rsidRDefault="0095321B" w:rsidP="0095321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(контрольная работа, самостоятельная работа, текущая письменная работа)</w:t>
      </w:r>
    </w:p>
    <w:p w:rsidR="0095321B" w:rsidRPr="0095321B" w:rsidRDefault="0095321B" w:rsidP="0095321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математике в V—VI классах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и объём материала, включаемого в контрольные письменные работы, а также в задания для повседневных письменных упражнений, определяются требованиями, установленными образовательной программой.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характеру заданий письменные работы состоят: а) только из примеров; б) только из задач; в) из задач и примеров.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письменной работы определяется с учётом прежде всего её общего математического уровня, оригинальности, последовательности, логичности её выполнения, а также числа ошибок и недочётов и качества оформления работы.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Ошибка,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повторяющаяся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одной работе несколько раз, рассматривается как одна ошибка. За 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орфографические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ошибки, допущенные учениками, оценка не снижается; об орфографических ошибках доводится до сведения преподавателя русского языка. Однако ошибки в написании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математических терминов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уже встречавшихся школьникам класса, должны учитываться как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недочёты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работе.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письменных работ по математике различают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грубые ошибки, ошибки и недочёты.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Грубыми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V—VI классах считаются ошибки, связанные с вопросами, включёнными в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«Требования к уровню подготовки оканчивающих начальную школу»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образовательных стандартов, а также показывающие, что ученик не усвоил вопросы изученных новых тем, отнесённые стандартами основного общего образования к числу обязательных для усвоения всеми учениками. Так, например, к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 и т. п., ошибки, свидетельствующие о незнании основных формул, правил и явном неумении их применять, о незнании приёмов решения задач, аналогичных ранее изученным.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Примечание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Если грубая ошибка встречается в работе только в одном случае из нескольких аналогичных, то при оценке работы эта ошибка может быть приравнена к негрубой. Примерами 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негрубых ошибок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являются: ошибки, связанные с недостаточно полным усвоением текущего учебного материала, не вполне точно сформулированный вопрос или пояснение при решении задачи, неточности при выполнении геометрических построений и т. п.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Недочётами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считаются нерациональные записи при вычислениях, нерациональные приёмы вычислений, преобразований и решений задач, небрежное выполнение чертежей и схем, отдельные погрешности в формулировке пояснения или ответа к задаче. К недочётам можно отнести и другие недостатки работы, вызванные недостаточным вниманием учащихся, например: неполное сокращение дробей или членов отношения; обращение смешанных чисел в неправильную дробь при сложении и вычитании; пропуск 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наименований; пропуск чисел в промежуточных записях; перестановка цифр при записи чисел; ошибки, допущенные при переписывании и т. п.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Оценка письменной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выполнению вычислительных заданий и алгебраических преобразований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Высокий уровень (оценка «5»)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за безукоризненное выполнение письменной работы, т. е.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если решение всех примеров верное;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если все действия и преобразования выполнены правильно, без ошибок; все записи хода решения расположены последовательно, а также сделана проверка решения в тех случаях, когда это требуется.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Повышенный уровень (оценка «4»)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за работу, которая выполнена в основном правильно, но допущена одна (негрубая) ошибка или два-три недочёта.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Базовый уровень (оценка «3»)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если в работе имеется одна грубая ошибка и не более одной негрубой ошибки;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 наличии одной грубой ошибки и одного-двух недочётов;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при отсутствии грубых ошибок, но при наличии от двух до четырёх (негрубых) ошибок; г) при наличии двух негрубых ошибок и не более трёх недочётов;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при отсутствии ошибок, но при наличии четырёх и более недочётов;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е) </w:t>
      </w:r>
      <w:proofErr w:type="gramStart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верно</w:t>
      </w:r>
      <w:proofErr w:type="gramEnd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выполнено более половины объёма всей работы.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Низкий уровень (оценка «2»)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Примечание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Оценка «5» может быть поставлена, несмотря на наличие одного-двух недочётов, если ученик дал оригинальное решение заданий, свидетельствующее о его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хорошем математическом развитии.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Оценка письменной работы</w:t>
      </w: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решению текстовых задач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Высокий уровень (оценка «5»)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том случае, когда задача решена правильно: ход решения задачи верен, все действия и преобразования выполнены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 (в тех случаях, когда это требуется).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Повышенный уровень (оценка «4»)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том случае, если при правильном ходе решения задачи допущена одна негрубая ошибка или два-три недочёта.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Базовый уровень (оценка «3»)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том случае, если ход решения правильный, но: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допущена одна грубая ошибка и не более одной негрубой;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допущена одна грубая ошибка и не более двух недочётов;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допущены три-четыре негрубые ошибки при отсутствии недочётов;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допущено не более двух негрубых ошибок и трёх недочётов;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д) при отсутствии ошибок, но при наличии более трёх недочётов.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Низкий уровень (оценка «2»)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в том случае, когда число ошибок превосходит норму, при которой может быть выставлена положительная оценка.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Примечания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Оценка «5» может быть поставлена, несмотря на наличие описки или недочёта, если ученик дал оригинальное решение, свидетельствующее о его хорошем математическом развитии.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Положительная оценка «3» может быть выставлена ученику, выполнившему работу не полностью, если он безошибочно выполнил более половины объёма всей работы.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Оценка комбинированных письменных работ по математике.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Письменная работа по математике, подлежащая оцениванию, может состоять из задач и примеров 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(комбинированная работа).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этом случае преподаватель сначала даёт предварительную оценку каждой части работы, а затем общую, руководствуясь следующим: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если обе части работы оценены одинаково, то эта оценка должна быть общей для всей работы в целом;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если оценки частей разнятся на один балл, например, даны оценки «5» и «4» или «4» и «3» и т. п., то за работу в целом, как правило, ставится низшая из двух оценок, но при этом учитывается значение каждой из частей работы;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низшая из двух данных оценок ставится и в том случае, если одна часть работы оценена баллом «5», а другая — баллом «3», но в этом случае преподаватель может оценить такую работу в целом баллом «4» при условии, что оценка «5» поставлена за основную часть работы;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если одна из частей работы оценена баллом «5» или «4», а другая — баллом «2» или «1», то за всю работу в целом ставится балл «2», но преподаватель может оценить всю работу баллом «3» при условии, что высшая из двух данных оценок поставлена за основную часть работы.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Примечание.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Основной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Оценка текущих письменных работ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повседневных обучающих работ по математике учитель руководствуется указанными нормами оценок, но учитывает степень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самостоятельности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выполнения работ учащимися, а также то, насколько закреплён вновь изучаемый материал.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Обучающие письменные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выполненные учащимися вполне самостоятельно с применением ранее изученных и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хорошо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закреплённых знаний, оцениваются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так же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 и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контрольные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письменные работы, выполненные вполне самостоятельно, на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только что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изученные и недостаточно закреплённые правила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могут оцениваться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один балл выше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чем контрольные работы, но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оценка «5»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в этом случае выставляется только за безукоризненно выполненные работы.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Письменные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выполненные в классе с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предварительным разбором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их под руководством учителя, оцениваются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один балл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ниже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чем это предусмотрено нормами оценки контрольных письменных работ. Но 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безукоризненно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выполненная работа и в этом случае оценивается баллом «5».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Домашние письменные работы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оцениваются так же, как классная работа обучающего характера.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Нормы оценок математического диктанта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выставляется с учетом </w:t>
      </w:r>
      <w:proofErr w:type="gramStart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верно</w:t>
      </w:r>
      <w:proofErr w:type="gramEnd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решенных заданий: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Высокий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«5</w:t>
      </w:r>
      <w:proofErr w:type="gramStart"/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 )</w:t>
      </w:r>
      <w:proofErr w:type="gramEnd"/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:.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–от 90 до 100%.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Повышенный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«4»)</w:t>
      </w: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–от 66 до 89%.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Базовый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«3»)</w:t>
      </w: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-от 50до 65</w:t>
      </w:r>
      <w:proofErr w:type="gramStart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%..</w:t>
      </w:r>
      <w:proofErr w:type="gramEnd"/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Низкий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«2»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менее 50%.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Нормы оценок теста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Высокий уровень, 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«5»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–от 90 до 100%.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Повышенный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«4»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–от 66 до 89%.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Базовый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«3»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-от 50до 65%.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Низкий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«2»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):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число верных ответов менее 50%.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Нормы оценок устного ответа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Высокий уровень (оценка </w:t>
      </w:r>
      <w:r w:rsidRPr="0095321B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«5»</w:t>
      </w:r>
      <w:r w:rsidRPr="0095321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)</w:t>
      </w: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выставляется, если учащийся: последовательно, чётко, связно, обоснованно и безошибочно излагает учебный материал;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дает ответ в логической последовательности с использованием принятой терминологии; 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анализирует и обобщает теоретический материал;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устанавливает межпредметные (на основе ранее приобретенных знаний) и </w:t>
      </w:r>
      <w:proofErr w:type="spellStart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связи;</w:t>
      </w:r>
    </w:p>
    <w:p w:rsidR="0095321B" w:rsidRPr="0095321B" w:rsidRDefault="0095321B" w:rsidP="0095321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уверенно и безошибочно применяет полученные знания в решении новых, ранее не встречавшихся задач;</w:t>
      </w:r>
    </w:p>
    <w:p w:rsidR="0095321B" w:rsidRPr="0095321B" w:rsidRDefault="0095321B" w:rsidP="00953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877" w:rsidRDefault="00594877"/>
    <w:sectPr w:rsidR="00594877" w:rsidSect="0031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F434D"/>
    <w:multiLevelType w:val="hybridMultilevel"/>
    <w:tmpl w:val="CA8A9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605607B"/>
    <w:multiLevelType w:val="hybridMultilevel"/>
    <w:tmpl w:val="DC1803B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 w15:restartNumberingAfterBreak="0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F0F04"/>
    <w:multiLevelType w:val="multilevel"/>
    <w:tmpl w:val="70A6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6" w15:restartNumberingAfterBreak="0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14273DF"/>
    <w:multiLevelType w:val="hybridMultilevel"/>
    <w:tmpl w:val="ED4C2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6467D0"/>
    <w:multiLevelType w:val="hybridMultilevel"/>
    <w:tmpl w:val="701413EA"/>
    <w:lvl w:ilvl="0" w:tplc="73B42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3E70"/>
    <w:multiLevelType w:val="hybridMultilevel"/>
    <w:tmpl w:val="050AA1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56D6F"/>
    <w:multiLevelType w:val="hybridMultilevel"/>
    <w:tmpl w:val="D1A8A48E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9157D4E"/>
    <w:multiLevelType w:val="hybridMultilevel"/>
    <w:tmpl w:val="41862CC6"/>
    <w:lvl w:ilvl="0" w:tplc="E234A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9B5008"/>
    <w:multiLevelType w:val="hybridMultilevel"/>
    <w:tmpl w:val="F18292B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4F86689"/>
    <w:multiLevelType w:val="hybridMultilevel"/>
    <w:tmpl w:val="202481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5A5B0F2B"/>
    <w:multiLevelType w:val="hybridMultilevel"/>
    <w:tmpl w:val="E884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 w15:restartNumberingAfterBreak="0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6" w15:restartNumberingAfterBreak="0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47" w15:restartNumberingAfterBreak="0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7"/>
  </w:num>
  <w:num w:numId="4">
    <w:abstractNumId w:val="40"/>
  </w:num>
  <w:num w:numId="5">
    <w:abstractNumId w:val="13"/>
  </w:num>
  <w:num w:numId="6">
    <w:abstractNumId w:val="2"/>
  </w:num>
  <w:num w:numId="7">
    <w:abstractNumId w:val="2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3"/>
  </w:num>
  <w:num w:numId="11">
    <w:abstractNumId w:val="12"/>
  </w:num>
  <w:num w:numId="12">
    <w:abstractNumId w:val="39"/>
  </w:num>
  <w:num w:numId="13">
    <w:abstractNumId w:val="41"/>
  </w:num>
  <w:num w:numId="14">
    <w:abstractNumId w:val="8"/>
  </w:num>
  <w:num w:numId="15">
    <w:abstractNumId w:val="32"/>
  </w:num>
  <w:num w:numId="16">
    <w:abstractNumId w:val="38"/>
  </w:num>
  <w:num w:numId="17">
    <w:abstractNumId w:val="44"/>
  </w:num>
  <w:num w:numId="18">
    <w:abstractNumId w:val="10"/>
  </w:num>
  <w:num w:numId="19">
    <w:abstractNumId w:val="16"/>
  </w:num>
  <w:num w:numId="20">
    <w:abstractNumId w:val="6"/>
  </w:num>
  <w:num w:numId="21">
    <w:abstractNumId w:val="24"/>
  </w:num>
  <w:num w:numId="22">
    <w:abstractNumId w:val="17"/>
  </w:num>
  <w:num w:numId="23">
    <w:abstractNumId w:val="1"/>
  </w:num>
  <w:num w:numId="24">
    <w:abstractNumId w:val="14"/>
  </w:num>
  <w:num w:numId="25">
    <w:abstractNumId w:val="33"/>
  </w:num>
  <w:num w:numId="26">
    <w:abstractNumId w:val="4"/>
  </w:num>
  <w:num w:numId="27">
    <w:abstractNumId w:val="30"/>
  </w:num>
  <w:num w:numId="28">
    <w:abstractNumId w:val="9"/>
  </w:num>
  <w:num w:numId="29">
    <w:abstractNumId w:val="36"/>
  </w:num>
  <w:num w:numId="30">
    <w:abstractNumId w:val="21"/>
  </w:num>
  <w:num w:numId="31">
    <w:abstractNumId w:val="18"/>
  </w:num>
  <w:num w:numId="32">
    <w:abstractNumId w:val="27"/>
  </w:num>
  <w:num w:numId="33">
    <w:abstractNumId w:val="20"/>
  </w:num>
  <w:num w:numId="3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5">
    <w:abstractNumId w:val="37"/>
  </w:num>
  <w:num w:numId="36">
    <w:abstractNumId w:val="42"/>
  </w:num>
  <w:num w:numId="37">
    <w:abstractNumId w:val="11"/>
  </w:num>
  <w:num w:numId="38">
    <w:abstractNumId w:val="22"/>
  </w:num>
  <w:num w:numId="39">
    <w:abstractNumId w:val="3"/>
  </w:num>
  <w:num w:numId="40">
    <w:abstractNumId w:val="34"/>
  </w:num>
  <w:num w:numId="41">
    <w:abstractNumId w:val="29"/>
  </w:num>
  <w:num w:numId="42">
    <w:abstractNumId w:val="19"/>
  </w:num>
  <w:num w:numId="43">
    <w:abstractNumId w:val="47"/>
  </w:num>
  <w:num w:numId="44">
    <w:abstractNumId w:val="31"/>
  </w:num>
  <w:num w:numId="45">
    <w:abstractNumId w:val="25"/>
  </w:num>
  <w:num w:numId="46">
    <w:abstractNumId w:val="5"/>
  </w:num>
  <w:num w:numId="47">
    <w:abstractNumId w:val="46"/>
  </w:num>
  <w:num w:numId="48">
    <w:abstractNumId w:val="1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77"/>
    <w:rsid w:val="000107FD"/>
    <w:rsid w:val="00051415"/>
    <w:rsid w:val="00060414"/>
    <w:rsid w:val="00083710"/>
    <w:rsid w:val="000C796B"/>
    <w:rsid w:val="000D424D"/>
    <w:rsid w:val="001021A1"/>
    <w:rsid w:val="0013591D"/>
    <w:rsid w:val="00197131"/>
    <w:rsid w:val="001D7CAF"/>
    <w:rsid w:val="001F59E3"/>
    <w:rsid w:val="001F7B4B"/>
    <w:rsid w:val="00250FA6"/>
    <w:rsid w:val="00272487"/>
    <w:rsid w:val="002A7122"/>
    <w:rsid w:val="0031036B"/>
    <w:rsid w:val="00333B2E"/>
    <w:rsid w:val="003902C3"/>
    <w:rsid w:val="003D13F1"/>
    <w:rsid w:val="003D6582"/>
    <w:rsid w:val="004053D0"/>
    <w:rsid w:val="00413087"/>
    <w:rsid w:val="00414A26"/>
    <w:rsid w:val="00424C77"/>
    <w:rsid w:val="00481685"/>
    <w:rsid w:val="0050178C"/>
    <w:rsid w:val="00564532"/>
    <w:rsid w:val="00594877"/>
    <w:rsid w:val="005A6D3A"/>
    <w:rsid w:val="00624677"/>
    <w:rsid w:val="0069181C"/>
    <w:rsid w:val="006B0474"/>
    <w:rsid w:val="00703C67"/>
    <w:rsid w:val="007C77A8"/>
    <w:rsid w:val="007D0AA5"/>
    <w:rsid w:val="00866BAB"/>
    <w:rsid w:val="00872EEC"/>
    <w:rsid w:val="0089151B"/>
    <w:rsid w:val="008D6ED2"/>
    <w:rsid w:val="0095321B"/>
    <w:rsid w:val="00956461"/>
    <w:rsid w:val="00A3591B"/>
    <w:rsid w:val="00A639B0"/>
    <w:rsid w:val="00AC77DF"/>
    <w:rsid w:val="00B11CFD"/>
    <w:rsid w:val="00B2245E"/>
    <w:rsid w:val="00B65AB2"/>
    <w:rsid w:val="00B946BF"/>
    <w:rsid w:val="00D44805"/>
    <w:rsid w:val="00DD2238"/>
    <w:rsid w:val="00DD28F1"/>
    <w:rsid w:val="00DD3E83"/>
    <w:rsid w:val="00E73CF3"/>
    <w:rsid w:val="00F82811"/>
    <w:rsid w:val="00FB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19F3"/>
  <w15:docId w15:val="{BE4E31F8-C049-4CD1-9F5C-2FB5656B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877"/>
    <w:pPr>
      <w:ind w:left="720"/>
      <w:contextualSpacing/>
    </w:pPr>
  </w:style>
  <w:style w:type="character" w:styleId="a4">
    <w:name w:val="Hyperlink"/>
    <w:basedOn w:val="a0"/>
    <w:uiPriority w:val="99"/>
    <w:rsid w:val="00594877"/>
    <w:rPr>
      <w:rFonts w:cs="Times New Roman"/>
      <w:color w:val="0000FF"/>
      <w:u w:val="single"/>
    </w:rPr>
  </w:style>
  <w:style w:type="character" w:customStyle="1" w:styleId="day7">
    <w:name w:val="da y7"/>
    <w:basedOn w:val="a0"/>
    <w:uiPriority w:val="99"/>
    <w:rsid w:val="00594877"/>
    <w:rPr>
      <w:rFonts w:cs="Times New Roman"/>
    </w:rPr>
  </w:style>
  <w:style w:type="table" w:styleId="a5">
    <w:name w:val="Table Grid"/>
    <w:basedOn w:val="a1"/>
    <w:uiPriority w:val="99"/>
    <w:rsid w:val="0048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480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8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480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D44805"/>
  </w:style>
  <w:style w:type="paragraph" w:styleId="aa">
    <w:name w:val="footer"/>
    <w:basedOn w:val="a"/>
    <w:link w:val="ab"/>
    <w:uiPriority w:val="99"/>
    <w:unhideWhenUsed/>
    <w:rsid w:val="00D4480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D44805"/>
  </w:style>
  <w:style w:type="paragraph" w:customStyle="1" w:styleId="ParagraphStyle">
    <w:name w:val="Paragraph Style"/>
    <w:rsid w:val="00D44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page number"/>
    <w:uiPriority w:val="99"/>
    <w:rsid w:val="00D44805"/>
    <w:rPr>
      <w:rFonts w:cs="Times New Roman"/>
    </w:rPr>
  </w:style>
  <w:style w:type="paragraph" w:customStyle="1" w:styleId="NR">
    <w:name w:val="NR"/>
    <w:basedOn w:val="a"/>
    <w:uiPriority w:val="99"/>
    <w:rsid w:val="00D4480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D44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44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D44805"/>
    <w:rPr>
      <w:rFonts w:cs="Times New Roman"/>
      <w:b/>
    </w:rPr>
  </w:style>
  <w:style w:type="paragraph" w:styleId="af0">
    <w:name w:val="Normal (Web)"/>
    <w:basedOn w:val="a"/>
    <w:uiPriority w:val="99"/>
    <w:rsid w:val="00D44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D28F1"/>
  </w:style>
  <w:style w:type="paragraph" w:customStyle="1" w:styleId="msonormal0">
    <w:name w:val="msonormal"/>
    <w:basedOn w:val="a"/>
    <w:rsid w:val="00DD2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2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9151B"/>
  </w:style>
  <w:style w:type="numbering" w:customStyle="1" w:styleId="11">
    <w:name w:val="Нет списка11"/>
    <w:next w:val="a2"/>
    <w:uiPriority w:val="99"/>
    <w:semiHidden/>
    <w:unhideWhenUsed/>
    <w:rsid w:val="0089151B"/>
  </w:style>
  <w:style w:type="numbering" w:customStyle="1" w:styleId="111">
    <w:name w:val="Нет списка111"/>
    <w:next w:val="a2"/>
    <w:uiPriority w:val="99"/>
    <w:semiHidden/>
    <w:unhideWhenUsed/>
    <w:rsid w:val="008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5744-BAEB-403C-A060-742D9C1E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7168</Words>
  <Characters>40861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 Arkady</dc:creator>
  <cp:keywords/>
  <dc:description/>
  <cp:lastModifiedBy>Bezumov Arkady</cp:lastModifiedBy>
  <cp:revision>24</cp:revision>
  <dcterms:created xsi:type="dcterms:W3CDTF">2021-05-30T10:19:00Z</dcterms:created>
  <dcterms:modified xsi:type="dcterms:W3CDTF">2022-09-04T15:08:00Z</dcterms:modified>
</cp:coreProperties>
</file>